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E1" w:rsidRPr="009C6449" w:rsidRDefault="00B339E1" w:rsidP="009C6449">
      <w:pPr>
        <w:shd w:val="clear" w:color="auto" w:fill="FFFFFF"/>
        <w:spacing w:after="0" w:line="240" w:lineRule="auto"/>
        <w:jc w:val="center"/>
        <w:textAlignment w:val="baseline"/>
        <w:outlineLvl w:val="1"/>
        <w:rPr>
          <w:rFonts w:ascii="Arial" w:eastAsia="Times New Roman" w:hAnsi="Arial" w:cs="Arial"/>
          <w:b/>
          <w:bCs/>
          <w:sz w:val="36"/>
          <w:szCs w:val="36"/>
          <w:lang w:eastAsia="ru-RU"/>
        </w:rPr>
      </w:pPr>
      <w:r w:rsidRPr="009C6449">
        <w:rPr>
          <w:rFonts w:ascii="Arial" w:eastAsia="Times New Roman" w:hAnsi="Arial" w:cs="Arial"/>
          <w:b/>
          <w:bCs/>
          <w:sz w:val="36"/>
          <w:szCs w:val="36"/>
          <w:lang w:eastAsia="ru-RU"/>
        </w:rPr>
        <w:fldChar w:fldCharType="begin"/>
      </w:r>
      <w:r w:rsidRPr="009C6449">
        <w:rPr>
          <w:rFonts w:ascii="Arial" w:eastAsia="Times New Roman" w:hAnsi="Arial" w:cs="Arial"/>
          <w:b/>
          <w:bCs/>
          <w:sz w:val="36"/>
          <w:szCs w:val="36"/>
          <w:lang w:eastAsia="ru-RU"/>
        </w:rPr>
        <w:instrText xml:space="preserve"> HYPERLINK "http://www.politon.ru/tekhnologiya/81-technology/113-properties-of-powder-coatings" </w:instrText>
      </w:r>
      <w:r w:rsidRPr="009C6449">
        <w:rPr>
          <w:rFonts w:ascii="Arial" w:eastAsia="Times New Roman" w:hAnsi="Arial" w:cs="Arial"/>
          <w:b/>
          <w:bCs/>
          <w:sz w:val="36"/>
          <w:szCs w:val="36"/>
          <w:lang w:eastAsia="ru-RU"/>
        </w:rPr>
        <w:fldChar w:fldCharType="separate"/>
      </w:r>
      <w:r w:rsidRPr="009C6449">
        <w:rPr>
          <w:rFonts w:ascii="Arial" w:eastAsia="Times New Roman" w:hAnsi="Arial" w:cs="Arial"/>
          <w:b/>
          <w:bCs/>
          <w:sz w:val="36"/>
          <w:szCs w:val="36"/>
          <w:bdr w:val="none" w:sz="0" w:space="0" w:color="auto" w:frame="1"/>
          <w:lang w:eastAsia="ru-RU"/>
        </w:rPr>
        <w:t>Свойства порошковых красок</w:t>
      </w:r>
      <w:r w:rsidRPr="009C6449">
        <w:rPr>
          <w:rFonts w:ascii="Arial" w:eastAsia="Times New Roman" w:hAnsi="Arial" w:cs="Arial"/>
          <w:b/>
          <w:bCs/>
          <w:sz w:val="36"/>
          <w:szCs w:val="36"/>
          <w:lang w:eastAsia="ru-RU"/>
        </w:rPr>
        <w:fldChar w:fldCharType="end"/>
      </w:r>
    </w:p>
    <w:p w:rsidR="009C6449" w:rsidRDefault="009C6449" w:rsidP="00B339E1">
      <w:pPr>
        <w:shd w:val="clear" w:color="auto" w:fill="FFFFFF"/>
        <w:spacing w:after="0" w:line="240" w:lineRule="auto"/>
        <w:textAlignment w:val="baseline"/>
        <w:rPr>
          <w:rFonts w:ascii="Arial" w:eastAsia="Times New Roman" w:hAnsi="Arial" w:cs="Arial"/>
          <w:b/>
          <w:bCs/>
          <w:sz w:val="20"/>
          <w:szCs w:val="20"/>
          <w:bdr w:val="none" w:sz="0" w:space="0" w:color="auto" w:frame="1"/>
          <w:lang w:eastAsia="ru-RU"/>
        </w:rPr>
      </w:pPr>
    </w:p>
    <w:p w:rsidR="00B339E1" w:rsidRPr="009C6449" w:rsidRDefault="00B339E1" w:rsidP="009C6449">
      <w:pPr>
        <w:shd w:val="clear" w:color="auto" w:fill="FFFFFF"/>
        <w:spacing w:after="0" w:line="360" w:lineRule="auto"/>
        <w:textAlignment w:val="baseline"/>
        <w:rPr>
          <w:rFonts w:ascii="Arial" w:eastAsia="Times New Roman" w:hAnsi="Arial" w:cs="Arial"/>
          <w:sz w:val="20"/>
          <w:szCs w:val="20"/>
          <w:lang w:eastAsia="ru-RU"/>
        </w:rPr>
      </w:pPr>
      <w:r w:rsidRPr="009C6449">
        <w:rPr>
          <w:rFonts w:ascii="Arial" w:eastAsia="Times New Roman" w:hAnsi="Arial" w:cs="Arial"/>
          <w:bCs/>
          <w:sz w:val="20"/>
          <w:szCs w:val="20"/>
          <w:bdr w:val="none" w:sz="0" w:space="0" w:color="auto" w:frame="1"/>
          <w:lang w:eastAsia="ru-RU"/>
        </w:rPr>
        <w:t>Наиболее важными свойст</w:t>
      </w:r>
      <w:r w:rsidR="009C6449" w:rsidRPr="009C6449">
        <w:rPr>
          <w:rFonts w:ascii="Arial" w:eastAsia="Times New Roman" w:hAnsi="Arial" w:cs="Arial"/>
          <w:bCs/>
          <w:sz w:val="20"/>
          <w:szCs w:val="20"/>
          <w:bdr w:val="none" w:sz="0" w:space="0" w:color="auto" w:frame="1"/>
          <w:lang w:eastAsia="ru-RU"/>
        </w:rPr>
        <w:t>вами порошковых красок являются</w:t>
      </w:r>
      <w:r w:rsidRPr="009C6449">
        <w:rPr>
          <w:rFonts w:ascii="Arial" w:eastAsia="Times New Roman" w:hAnsi="Arial" w:cs="Arial"/>
          <w:bCs/>
          <w:sz w:val="20"/>
          <w:szCs w:val="20"/>
          <w:bdr w:val="none" w:sz="0" w:space="0" w:color="auto" w:frame="1"/>
          <w:lang w:eastAsia="ru-RU"/>
        </w:rPr>
        <w:t>:</w:t>
      </w:r>
    </w:p>
    <w:p w:rsidR="00B339E1" w:rsidRPr="009C6449" w:rsidRDefault="00B339E1" w:rsidP="009C6449">
      <w:pPr>
        <w:numPr>
          <w:ilvl w:val="0"/>
          <w:numId w:val="1"/>
        </w:numPr>
        <w:spacing w:after="0" w:line="360" w:lineRule="auto"/>
        <w:ind w:left="480"/>
        <w:textAlignment w:val="baseline"/>
        <w:rPr>
          <w:rFonts w:ascii="Arial" w:eastAsia="Times New Roman" w:hAnsi="Arial" w:cs="Arial"/>
          <w:sz w:val="20"/>
          <w:szCs w:val="20"/>
          <w:lang w:eastAsia="ru-RU"/>
        </w:rPr>
      </w:pPr>
      <w:r w:rsidRPr="009C6449">
        <w:rPr>
          <w:rFonts w:ascii="Arial" w:eastAsia="Times New Roman" w:hAnsi="Arial" w:cs="Arial"/>
          <w:sz w:val="20"/>
          <w:szCs w:val="20"/>
          <w:bdr w:val="none" w:sz="0" w:space="0" w:color="auto" w:frame="1"/>
          <w:lang w:eastAsia="ru-RU"/>
        </w:rPr>
        <w:t>дисперсионный состав;</w:t>
      </w:r>
    </w:p>
    <w:p w:rsidR="00B339E1" w:rsidRPr="009C6449" w:rsidRDefault="00B339E1" w:rsidP="009C6449">
      <w:pPr>
        <w:numPr>
          <w:ilvl w:val="0"/>
          <w:numId w:val="1"/>
        </w:numPr>
        <w:spacing w:after="0" w:line="360" w:lineRule="auto"/>
        <w:ind w:left="480"/>
        <w:textAlignment w:val="baseline"/>
        <w:rPr>
          <w:rFonts w:ascii="Arial" w:eastAsia="Times New Roman" w:hAnsi="Arial" w:cs="Arial"/>
          <w:sz w:val="20"/>
          <w:szCs w:val="20"/>
          <w:lang w:eastAsia="ru-RU"/>
        </w:rPr>
      </w:pPr>
      <w:r w:rsidRPr="009C6449">
        <w:rPr>
          <w:rFonts w:ascii="Arial" w:eastAsia="Times New Roman" w:hAnsi="Arial" w:cs="Arial"/>
          <w:sz w:val="20"/>
          <w:szCs w:val="20"/>
          <w:bdr w:val="none" w:sz="0" w:space="0" w:color="auto" w:frame="1"/>
          <w:lang w:eastAsia="ru-RU"/>
        </w:rPr>
        <w:t>сыпучесть;</w:t>
      </w:r>
    </w:p>
    <w:p w:rsidR="00B339E1" w:rsidRPr="009C6449" w:rsidRDefault="00B339E1" w:rsidP="009C6449">
      <w:pPr>
        <w:numPr>
          <w:ilvl w:val="0"/>
          <w:numId w:val="1"/>
        </w:numPr>
        <w:spacing w:after="0" w:line="360" w:lineRule="auto"/>
        <w:ind w:left="480"/>
        <w:textAlignment w:val="baseline"/>
        <w:rPr>
          <w:rFonts w:ascii="Arial" w:eastAsia="Times New Roman" w:hAnsi="Arial" w:cs="Arial"/>
          <w:sz w:val="20"/>
          <w:szCs w:val="20"/>
          <w:lang w:eastAsia="ru-RU"/>
        </w:rPr>
      </w:pPr>
      <w:proofErr w:type="spellStart"/>
      <w:r w:rsidRPr="009C6449">
        <w:rPr>
          <w:rFonts w:ascii="Arial" w:eastAsia="Times New Roman" w:hAnsi="Arial" w:cs="Arial"/>
          <w:sz w:val="20"/>
          <w:szCs w:val="20"/>
          <w:bdr w:val="none" w:sz="0" w:space="0" w:color="auto" w:frame="1"/>
          <w:lang w:eastAsia="ru-RU"/>
        </w:rPr>
        <w:t>слеживаемость</w:t>
      </w:r>
      <w:proofErr w:type="spellEnd"/>
      <w:r w:rsidRPr="009C6449">
        <w:rPr>
          <w:rFonts w:ascii="Arial" w:eastAsia="Times New Roman" w:hAnsi="Arial" w:cs="Arial"/>
          <w:sz w:val="20"/>
          <w:szCs w:val="20"/>
          <w:bdr w:val="none" w:sz="0" w:space="0" w:color="auto" w:frame="1"/>
          <w:lang w:eastAsia="ru-RU"/>
        </w:rPr>
        <w:t>;</w:t>
      </w:r>
    </w:p>
    <w:p w:rsidR="00B339E1" w:rsidRPr="009C6449" w:rsidRDefault="00B339E1" w:rsidP="009C6449">
      <w:pPr>
        <w:numPr>
          <w:ilvl w:val="0"/>
          <w:numId w:val="1"/>
        </w:numPr>
        <w:spacing w:after="0" w:line="360" w:lineRule="auto"/>
        <w:ind w:left="480"/>
        <w:textAlignment w:val="baseline"/>
        <w:rPr>
          <w:rFonts w:ascii="Arial" w:eastAsia="Times New Roman" w:hAnsi="Arial" w:cs="Arial"/>
          <w:sz w:val="20"/>
          <w:szCs w:val="20"/>
          <w:lang w:eastAsia="ru-RU"/>
        </w:rPr>
      </w:pPr>
      <w:r w:rsidRPr="009C6449">
        <w:rPr>
          <w:rFonts w:ascii="Arial" w:eastAsia="Times New Roman" w:hAnsi="Arial" w:cs="Arial"/>
          <w:sz w:val="20"/>
          <w:szCs w:val="20"/>
          <w:bdr w:val="none" w:sz="0" w:space="0" w:color="auto" w:frame="1"/>
          <w:lang w:eastAsia="ru-RU"/>
        </w:rPr>
        <w:t>гигроскопичность;</w:t>
      </w:r>
    </w:p>
    <w:p w:rsidR="00B339E1" w:rsidRPr="009C6449" w:rsidRDefault="00B339E1" w:rsidP="009C6449">
      <w:pPr>
        <w:numPr>
          <w:ilvl w:val="0"/>
          <w:numId w:val="1"/>
        </w:numPr>
        <w:spacing w:after="0" w:line="360" w:lineRule="auto"/>
        <w:ind w:left="480"/>
        <w:textAlignment w:val="baseline"/>
        <w:rPr>
          <w:rFonts w:ascii="Arial" w:eastAsia="Times New Roman" w:hAnsi="Arial" w:cs="Arial"/>
          <w:sz w:val="20"/>
          <w:szCs w:val="20"/>
          <w:lang w:eastAsia="ru-RU"/>
        </w:rPr>
      </w:pPr>
      <w:r w:rsidRPr="009C6449">
        <w:rPr>
          <w:rFonts w:ascii="Arial" w:eastAsia="Times New Roman" w:hAnsi="Arial" w:cs="Arial"/>
          <w:sz w:val="20"/>
          <w:szCs w:val="20"/>
          <w:bdr w:val="none" w:sz="0" w:space="0" w:color="auto" w:frame="1"/>
          <w:lang w:eastAsia="ru-RU"/>
        </w:rPr>
        <w:t>насыпная плотность. </w:t>
      </w:r>
    </w:p>
    <w:p w:rsidR="00B339E1" w:rsidRPr="009C6449" w:rsidRDefault="00B339E1" w:rsidP="009C6449">
      <w:pPr>
        <w:shd w:val="clear" w:color="auto" w:fill="FFFFFF"/>
        <w:spacing w:after="0" w:line="360" w:lineRule="auto"/>
        <w:textAlignment w:val="baseline"/>
        <w:rPr>
          <w:rFonts w:ascii="Arial" w:eastAsia="Times New Roman" w:hAnsi="Arial" w:cs="Arial"/>
          <w:sz w:val="20"/>
          <w:szCs w:val="20"/>
          <w:lang w:eastAsia="ru-RU"/>
        </w:rPr>
      </w:pPr>
      <w:r w:rsidRPr="009C6449">
        <w:rPr>
          <w:rFonts w:ascii="Arial" w:eastAsia="Times New Roman" w:hAnsi="Arial" w:cs="Arial"/>
          <w:bCs/>
          <w:sz w:val="20"/>
          <w:szCs w:val="20"/>
          <w:bdr w:val="none" w:sz="0" w:space="0" w:color="auto" w:frame="1"/>
          <w:lang w:eastAsia="ru-RU"/>
        </w:rPr>
        <w:t>Технологическими характеристиками служат:</w:t>
      </w:r>
    </w:p>
    <w:p w:rsidR="00B339E1" w:rsidRPr="009C6449" w:rsidRDefault="00B339E1" w:rsidP="009C6449">
      <w:pPr>
        <w:numPr>
          <w:ilvl w:val="0"/>
          <w:numId w:val="2"/>
        </w:numPr>
        <w:spacing w:after="0" w:line="360" w:lineRule="auto"/>
        <w:ind w:left="480"/>
        <w:textAlignment w:val="baseline"/>
        <w:rPr>
          <w:rFonts w:ascii="Arial" w:eastAsia="Times New Roman" w:hAnsi="Arial" w:cs="Arial"/>
          <w:sz w:val="20"/>
          <w:szCs w:val="20"/>
          <w:lang w:eastAsia="ru-RU"/>
        </w:rPr>
      </w:pPr>
      <w:r w:rsidRPr="009C6449">
        <w:rPr>
          <w:rFonts w:ascii="Arial" w:eastAsia="Times New Roman" w:hAnsi="Arial" w:cs="Arial"/>
          <w:sz w:val="20"/>
          <w:szCs w:val="20"/>
          <w:bdr w:val="none" w:sz="0" w:space="0" w:color="auto" w:frame="1"/>
          <w:lang w:eastAsia="ru-RU"/>
        </w:rPr>
        <w:t xml:space="preserve">способность к </w:t>
      </w:r>
      <w:proofErr w:type="spellStart"/>
      <w:r w:rsidRPr="009C6449">
        <w:rPr>
          <w:rFonts w:ascii="Arial" w:eastAsia="Times New Roman" w:hAnsi="Arial" w:cs="Arial"/>
          <w:sz w:val="20"/>
          <w:szCs w:val="20"/>
          <w:bdr w:val="none" w:sz="0" w:space="0" w:color="auto" w:frame="1"/>
          <w:lang w:eastAsia="ru-RU"/>
        </w:rPr>
        <w:t>псевдоожижению</w:t>
      </w:r>
      <w:proofErr w:type="spellEnd"/>
      <w:r w:rsidRPr="009C6449">
        <w:rPr>
          <w:rFonts w:ascii="Arial" w:eastAsia="Times New Roman" w:hAnsi="Arial" w:cs="Arial"/>
          <w:sz w:val="20"/>
          <w:szCs w:val="20"/>
          <w:bdr w:val="none" w:sz="0" w:space="0" w:color="auto" w:frame="1"/>
          <w:lang w:eastAsia="ru-RU"/>
        </w:rPr>
        <w:t>;</w:t>
      </w:r>
    </w:p>
    <w:p w:rsidR="00B339E1" w:rsidRPr="009C6449" w:rsidRDefault="00B339E1" w:rsidP="009C6449">
      <w:pPr>
        <w:numPr>
          <w:ilvl w:val="0"/>
          <w:numId w:val="2"/>
        </w:numPr>
        <w:spacing w:after="0" w:line="360" w:lineRule="auto"/>
        <w:ind w:left="480"/>
        <w:textAlignment w:val="baseline"/>
        <w:rPr>
          <w:rFonts w:ascii="Arial" w:eastAsia="Times New Roman" w:hAnsi="Arial" w:cs="Arial"/>
          <w:sz w:val="20"/>
          <w:szCs w:val="20"/>
          <w:lang w:eastAsia="ru-RU"/>
        </w:rPr>
      </w:pPr>
      <w:proofErr w:type="spellStart"/>
      <w:r w:rsidRPr="009C6449">
        <w:rPr>
          <w:rFonts w:ascii="Arial" w:eastAsia="Times New Roman" w:hAnsi="Arial" w:cs="Arial"/>
          <w:sz w:val="20"/>
          <w:szCs w:val="20"/>
          <w:bdr w:val="none" w:sz="0" w:space="0" w:color="auto" w:frame="1"/>
          <w:lang w:eastAsia="ru-RU"/>
        </w:rPr>
        <w:t>электризуемость</w:t>
      </w:r>
      <w:proofErr w:type="spellEnd"/>
      <w:r w:rsidRPr="009C6449">
        <w:rPr>
          <w:rFonts w:ascii="Arial" w:eastAsia="Times New Roman" w:hAnsi="Arial" w:cs="Arial"/>
          <w:sz w:val="20"/>
          <w:szCs w:val="20"/>
          <w:bdr w:val="none" w:sz="0" w:space="0" w:color="auto" w:frame="1"/>
          <w:lang w:eastAsia="ru-RU"/>
        </w:rPr>
        <w:t>;</w:t>
      </w:r>
    </w:p>
    <w:p w:rsidR="00B339E1" w:rsidRPr="009C6449" w:rsidRDefault="00B339E1" w:rsidP="009C6449">
      <w:pPr>
        <w:numPr>
          <w:ilvl w:val="0"/>
          <w:numId w:val="2"/>
        </w:numPr>
        <w:spacing w:after="0" w:line="360" w:lineRule="auto"/>
        <w:ind w:left="480"/>
        <w:textAlignment w:val="baseline"/>
        <w:rPr>
          <w:rFonts w:ascii="Arial" w:eastAsia="Times New Roman" w:hAnsi="Arial" w:cs="Arial"/>
          <w:sz w:val="20"/>
          <w:szCs w:val="20"/>
          <w:lang w:eastAsia="ru-RU"/>
        </w:rPr>
      </w:pPr>
      <w:proofErr w:type="spellStart"/>
      <w:r w:rsidRPr="009C6449">
        <w:rPr>
          <w:rFonts w:ascii="Arial" w:eastAsia="Times New Roman" w:hAnsi="Arial" w:cs="Arial"/>
          <w:sz w:val="20"/>
          <w:szCs w:val="20"/>
          <w:bdr w:val="none" w:sz="0" w:space="0" w:color="auto" w:frame="1"/>
          <w:lang w:eastAsia="ru-RU"/>
        </w:rPr>
        <w:t>распыляемость</w:t>
      </w:r>
      <w:proofErr w:type="spellEnd"/>
      <w:r w:rsidRPr="009C6449">
        <w:rPr>
          <w:rFonts w:ascii="Arial" w:eastAsia="Times New Roman" w:hAnsi="Arial" w:cs="Arial"/>
          <w:sz w:val="20"/>
          <w:szCs w:val="20"/>
          <w:bdr w:val="none" w:sz="0" w:space="0" w:color="auto" w:frame="1"/>
          <w:lang w:eastAsia="ru-RU"/>
        </w:rPr>
        <w:t xml:space="preserve"> и др. </w:t>
      </w:r>
    </w:p>
    <w:p w:rsidR="00B339E1" w:rsidRPr="009C6449" w:rsidRDefault="00B339E1" w:rsidP="009C6449">
      <w:pPr>
        <w:shd w:val="clear" w:color="auto" w:fill="FFFFFF"/>
        <w:spacing w:after="0" w:line="360" w:lineRule="auto"/>
        <w:textAlignment w:val="baseline"/>
        <w:rPr>
          <w:rFonts w:ascii="Arial" w:eastAsia="Times New Roman" w:hAnsi="Arial" w:cs="Arial"/>
          <w:sz w:val="20"/>
          <w:szCs w:val="20"/>
          <w:lang w:eastAsia="ru-RU"/>
        </w:rPr>
      </w:pPr>
      <w:r w:rsidRPr="009C6449">
        <w:rPr>
          <w:rFonts w:ascii="Arial" w:eastAsia="Times New Roman" w:hAnsi="Arial" w:cs="Arial"/>
          <w:sz w:val="20"/>
          <w:szCs w:val="20"/>
          <w:bdr w:val="none" w:sz="0" w:space="0" w:color="auto" w:frame="1"/>
          <w:lang w:eastAsia="ru-RU"/>
        </w:rPr>
        <w:t> </w:t>
      </w:r>
      <w:bookmarkStart w:id="0" w:name="_GoBack"/>
      <w:bookmarkEnd w:id="0"/>
    </w:p>
    <w:p w:rsidR="009C6449" w:rsidRPr="009C6449" w:rsidRDefault="00B339E1" w:rsidP="009C6449">
      <w:pPr>
        <w:shd w:val="clear" w:color="auto" w:fill="FFFFFF"/>
        <w:spacing w:after="0" w:line="360" w:lineRule="auto"/>
        <w:textAlignment w:val="baseline"/>
        <w:rPr>
          <w:rFonts w:ascii="Arial" w:eastAsia="Times New Roman" w:hAnsi="Arial" w:cs="Arial"/>
          <w:bCs/>
          <w:sz w:val="20"/>
          <w:szCs w:val="20"/>
          <w:bdr w:val="none" w:sz="0" w:space="0" w:color="auto" w:frame="1"/>
          <w:lang w:eastAsia="ru-RU"/>
        </w:rPr>
      </w:pPr>
      <w:r w:rsidRPr="009C6449">
        <w:rPr>
          <w:rFonts w:ascii="Arial" w:eastAsia="Times New Roman" w:hAnsi="Arial" w:cs="Arial"/>
          <w:b/>
          <w:bCs/>
          <w:sz w:val="20"/>
          <w:szCs w:val="20"/>
          <w:bdr w:val="none" w:sz="0" w:space="0" w:color="auto" w:frame="1"/>
          <w:lang w:eastAsia="ru-RU"/>
        </w:rPr>
        <w:t>Дисперсионный состав.</w:t>
      </w:r>
    </w:p>
    <w:p w:rsidR="00B339E1" w:rsidRPr="009C6449" w:rsidRDefault="00B339E1" w:rsidP="009C6449">
      <w:pPr>
        <w:shd w:val="clear" w:color="auto" w:fill="FFFFFF"/>
        <w:spacing w:after="0" w:line="360" w:lineRule="auto"/>
        <w:ind w:firstLine="708"/>
        <w:textAlignment w:val="baseline"/>
        <w:rPr>
          <w:rFonts w:ascii="Arial" w:eastAsia="Times New Roman" w:hAnsi="Arial" w:cs="Arial"/>
          <w:b/>
          <w:sz w:val="20"/>
          <w:szCs w:val="20"/>
          <w:lang w:eastAsia="ru-RU"/>
        </w:rPr>
      </w:pPr>
      <w:r w:rsidRPr="009C6449">
        <w:rPr>
          <w:rFonts w:ascii="Arial" w:eastAsia="Times New Roman" w:hAnsi="Arial" w:cs="Arial"/>
          <w:sz w:val="20"/>
          <w:szCs w:val="20"/>
          <w:lang w:eastAsia="ru-RU"/>
        </w:rPr>
        <w:t xml:space="preserve">Все порошковые краски имеют, как правило, большой разброс по величине частиц. Опыт показывает, что допустимый размер частиц порошковых красок, по данным ситового анализа, находится в пределах 5–350 мкм. В зависимости от метода нанесения этот предел может быть более узким или сдвинут в ту или другую сторону. Для </w:t>
      </w:r>
      <w:proofErr w:type="gramStart"/>
      <w:r w:rsidRPr="009C6449">
        <w:rPr>
          <w:rFonts w:ascii="Arial" w:eastAsia="Times New Roman" w:hAnsi="Arial" w:cs="Arial"/>
          <w:sz w:val="20"/>
          <w:szCs w:val="20"/>
          <w:lang w:eastAsia="ru-RU"/>
        </w:rPr>
        <w:t>методов</w:t>
      </w:r>
      <w:proofErr w:type="gramEnd"/>
      <w:r w:rsidRPr="009C6449">
        <w:rPr>
          <w:rFonts w:ascii="Arial" w:eastAsia="Times New Roman" w:hAnsi="Arial" w:cs="Arial"/>
          <w:sz w:val="20"/>
          <w:szCs w:val="20"/>
          <w:lang w:eastAsia="ru-RU"/>
        </w:rPr>
        <w:t xml:space="preserve"> основанных на электростатическом распылении порошков, наилучшей является фракция 10–100мкм. В случае тонкослойного покрытия(70–80мкм) необходимы краски с частицами, не превышающими 75 мкм.</w:t>
      </w:r>
    </w:p>
    <w:p w:rsidR="00B339E1" w:rsidRPr="009C6449" w:rsidRDefault="00B339E1" w:rsidP="009C6449">
      <w:pPr>
        <w:shd w:val="clear" w:color="auto" w:fill="FFFFFF"/>
        <w:spacing w:after="0" w:line="360" w:lineRule="auto"/>
        <w:ind w:firstLine="708"/>
        <w:textAlignment w:val="baseline"/>
        <w:rPr>
          <w:rFonts w:ascii="Arial" w:eastAsia="Times New Roman" w:hAnsi="Arial" w:cs="Arial"/>
          <w:sz w:val="20"/>
          <w:szCs w:val="20"/>
          <w:lang w:eastAsia="ru-RU"/>
        </w:rPr>
      </w:pPr>
      <w:r w:rsidRPr="009C6449">
        <w:rPr>
          <w:rFonts w:ascii="Arial" w:eastAsia="Times New Roman" w:hAnsi="Arial" w:cs="Arial"/>
          <w:sz w:val="20"/>
          <w:szCs w:val="20"/>
          <w:bdr w:val="none" w:sz="0" w:space="0" w:color="auto" w:frame="1"/>
          <w:lang w:eastAsia="ru-RU"/>
        </w:rPr>
        <w:t>Имеются свои достоинства и недостатки высоко</w:t>
      </w:r>
      <w:r w:rsidR="009C6449" w:rsidRPr="009C6449">
        <w:rPr>
          <w:rFonts w:ascii="Arial" w:eastAsia="Times New Roman" w:hAnsi="Arial" w:cs="Arial"/>
          <w:sz w:val="20"/>
          <w:szCs w:val="20"/>
          <w:bdr w:val="none" w:sz="0" w:space="0" w:color="auto" w:frame="1"/>
          <w:lang w:eastAsia="ru-RU"/>
        </w:rPr>
        <w:t xml:space="preserve"> </w:t>
      </w:r>
      <w:r w:rsidRPr="009C6449">
        <w:rPr>
          <w:rFonts w:ascii="Arial" w:eastAsia="Times New Roman" w:hAnsi="Arial" w:cs="Arial"/>
          <w:sz w:val="20"/>
          <w:szCs w:val="20"/>
          <w:bdr w:val="none" w:sz="0" w:space="0" w:color="auto" w:frame="1"/>
          <w:lang w:eastAsia="ru-RU"/>
        </w:rPr>
        <w:t xml:space="preserve">и низко дисперсных порошковых красок. Высокодисперсные порошки быстрее сплавляются, из них легче получаются тонкие покрытия, но в отличие от низко дисперсных порошков они сильнее увлажняются, хуже </w:t>
      </w:r>
      <w:proofErr w:type="spellStart"/>
      <w:r w:rsidRPr="009C6449">
        <w:rPr>
          <w:rFonts w:ascii="Arial" w:eastAsia="Times New Roman" w:hAnsi="Arial" w:cs="Arial"/>
          <w:sz w:val="20"/>
          <w:szCs w:val="20"/>
          <w:bdr w:val="none" w:sz="0" w:space="0" w:color="auto" w:frame="1"/>
          <w:lang w:eastAsia="ru-RU"/>
        </w:rPr>
        <w:t>псевдоожижаются</w:t>
      </w:r>
      <w:proofErr w:type="spellEnd"/>
      <w:r w:rsidRPr="009C6449">
        <w:rPr>
          <w:rFonts w:ascii="Arial" w:eastAsia="Times New Roman" w:hAnsi="Arial" w:cs="Arial"/>
          <w:sz w:val="20"/>
          <w:szCs w:val="20"/>
          <w:bdr w:val="none" w:sz="0" w:space="0" w:color="auto" w:frame="1"/>
          <w:lang w:eastAsia="ru-RU"/>
        </w:rPr>
        <w:t xml:space="preserve"> и не всегда равномерно осаждаются на изделиях.</w:t>
      </w:r>
    </w:p>
    <w:p w:rsidR="00B339E1" w:rsidRPr="009C6449" w:rsidRDefault="00B339E1" w:rsidP="009C6449">
      <w:pPr>
        <w:shd w:val="clear" w:color="auto" w:fill="FFFFFF"/>
        <w:spacing w:after="0" w:line="360" w:lineRule="auto"/>
        <w:ind w:firstLine="708"/>
        <w:textAlignment w:val="baseline"/>
        <w:rPr>
          <w:rFonts w:ascii="Arial" w:eastAsia="Times New Roman" w:hAnsi="Arial" w:cs="Arial"/>
          <w:sz w:val="20"/>
          <w:szCs w:val="20"/>
          <w:lang w:eastAsia="ru-RU"/>
        </w:rPr>
      </w:pPr>
      <w:proofErr w:type="gramStart"/>
      <w:r w:rsidRPr="009C6449">
        <w:rPr>
          <w:rFonts w:ascii="Arial" w:eastAsia="Times New Roman" w:hAnsi="Arial" w:cs="Arial"/>
          <w:sz w:val="20"/>
          <w:szCs w:val="20"/>
          <w:bdr w:val="none" w:sz="0" w:space="0" w:color="auto" w:frame="1"/>
          <w:lang w:eastAsia="ru-RU"/>
        </w:rPr>
        <w:t>Важное значение</w:t>
      </w:r>
      <w:proofErr w:type="gramEnd"/>
      <w:r w:rsidRPr="009C6449">
        <w:rPr>
          <w:rFonts w:ascii="Arial" w:eastAsia="Times New Roman" w:hAnsi="Arial" w:cs="Arial"/>
          <w:sz w:val="20"/>
          <w:szCs w:val="20"/>
          <w:bdr w:val="none" w:sz="0" w:space="0" w:color="auto" w:frame="1"/>
          <w:lang w:eastAsia="ru-RU"/>
        </w:rPr>
        <w:t xml:space="preserve"> имеет </w:t>
      </w:r>
      <w:proofErr w:type="spellStart"/>
      <w:r w:rsidRPr="009C6449">
        <w:rPr>
          <w:rFonts w:ascii="Arial" w:eastAsia="Times New Roman" w:hAnsi="Arial" w:cs="Arial"/>
          <w:sz w:val="20"/>
          <w:szCs w:val="20"/>
          <w:bdr w:val="none" w:sz="0" w:space="0" w:color="auto" w:frame="1"/>
          <w:lang w:eastAsia="ru-RU"/>
        </w:rPr>
        <w:t>гетеродисперсность</w:t>
      </w:r>
      <w:proofErr w:type="spellEnd"/>
      <w:r w:rsidRPr="009C6449">
        <w:rPr>
          <w:rFonts w:ascii="Arial" w:eastAsia="Times New Roman" w:hAnsi="Arial" w:cs="Arial"/>
          <w:sz w:val="20"/>
          <w:szCs w:val="20"/>
          <w:bdr w:val="none" w:sz="0" w:space="0" w:color="auto" w:frame="1"/>
          <w:lang w:eastAsia="ru-RU"/>
        </w:rPr>
        <w:t xml:space="preserve"> красок. Независимо от метода нанесения предпочтение следует отдавать порошкам с узким фракционным распределением.</w:t>
      </w:r>
    </w:p>
    <w:p w:rsidR="009C6449" w:rsidRPr="009C6449" w:rsidRDefault="009C6449" w:rsidP="009C6449">
      <w:pPr>
        <w:shd w:val="clear" w:color="auto" w:fill="FFFFFF"/>
        <w:spacing w:after="0" w:line="360" w:lineRule="auto"/>
        <w:ind w:firstLine="708"/>
        <w:textAlignment w:val="baseline"/>
        <w:rPr>
          <w:rFonts w:ascii="Arial" w:eastAsia="Times New Roman" w:hAnsi="Arial" w:cs="Arial"/>
          <w:sz w:val="20"/>
          <w:szCs w:val="20"/>
          <w:lang w:eastAsia="ru-RU"/>
        </w:rPr>
      </w:pPr>
    </w:p>
    <w:p w:rsidR="00B339E1" w:rsidRPr="009C6449" w:rsidRDefault="00B339E1" w:rsidP="009C6449">
      <w:pPr>
        <w:shd w:val="clear" w:color="auto" w:fill="FFFFFF"/>
        <w:spacing w:after="0" w:line="360" w:lineRule="auto"/>
        <w:textAlignment w:val="baseline"/>
        <w:rPr>
          <w:rFonts w:ascii="Arial" w:eastAsia="Times New Roman" w:hAnsi="Arial" w:cs="Arial"/>
          <w:b/>
          <w:sz w:val="20"/>
          <w:szCs w:val="20"/>
          <w:lang w:eastAsia="ru-RU"/>
        </w:rPr>
      </w:pPr>
      <w:r w:rsidRPr="009C6449">
        <w:rPr>
          <w:rFonts w:ascii="Arial" w:eastAsia="Times New Roman" w:hAnsi="Arial" w:cs="Arial"/>
          <w:b/>
          <w:bCs/>
          <w:sz w:val="20"/>
          <w:szCs w:val="20"/>
          <w:bdr w:val="none" w:sz="0" w:space="0" w:color="auto" w:frame="1"/>
          <w:lang w:eastAsia="ru-RU"/>
        </w:rPr>
        <w:t>Сыпучесть.</w:t>
      </w:r>
    </w:p>
    <w:p w:rsidR="00B339E1" w:rsidRPr="009C6449" w:rsidRDefault="00B339E1" w:rsidP="009C6449">
      <w:pPr>
        <w:shd w:val="clear" w:color="auto" w:fill="FFFFFF"/>
        <w:spacing w:after="0" w:line="360" w:lineRule="auto"/>
        <w:ind w:firstLine="708"/>
        <w:textAlignment w:val="baseline"/>
        <w:rPr>
          <w:rFonts w:ascii="Arial" w:eastAsia="Times New Roman" w:hAnsi="Arial" w:cs="Arial"/>
          <w:sz w:val="20"/>
          <w:szCs w:val="20"/>
          <w:lang w:eastAsia="ru-RU"/>
        </w:rPr>
      </w:pPr>
      <w:r w:rsidRPr="009C6449">
        <w:rPr>
          <w:rFonts w:ascii="Arial" w:eastAsia="Times New Roman" w:hAnsi="Arial" w:cs="Arial"/>
          <w:sz w:val="20"/>
          <w:szCs w:val="20"/>
          <w:bdr w:val="none" w:sz="0" w:space="0" w:color="auto" w:frame="1"/>
          <w:lang w:eastAsia="ru-RU"/>
        </w:rPr>
        <w:t>Хорошая сыпучесть – одно из необходимых требований к порошковым краскам. Сыпучесть, как известно, зависит от внутреннего трения между частицами и оценивается чаще всего по скорости истечения порошка из отверстий или по углу естественного откоса, который колеблется в пределах 36–45°.</w:t>
      </w:r>
    </w:p>
    <w:p w:rsidR="00B339E1" w:rsidRPr="009C6449" w:rsidRDefault="00B339E1" w:rsidP="009C6449">
      <w:pPr>
        <w:shd w:val="clear" w:color="auto" w:fill="FFFFFF"/>
        <w:spacing w:after="0" w:line="360" w:lineRule="auto"/>
        <w:ind w:firstLine="708"/>
        <w:textAlignment w:val="baseline"/>
        <w:rPr>
          <w:rFonts w:ascii="Arial" w:eastAsia="Times New Roman" w:hAnsi="Arial" w:cs="Arial"/>
          <w:sz w:val="20"/>
          <w:szCs w:val="20"/>
          <w:lang w:eastAsia="ru-RU"/>
        </w:rPr>
      </w:pPr>
      <w:r w:rsidRPr="009C6449">
        <w:rPr>
          <w:rFonts w:ascii="Arial" w:eastAsia="Times New Roman" w:hAnsi="Arial" w:cs="Arial"/>
          <w:sz w:val="20"/>
          <w:szCs w:val="20"/>
          <w:bdr w:val="none" w:sz="0" w:space="0" w:color="auto" w:frame="1"/>
          <w:lang w:eastAsia="ru-RU"/>
        </w:rPr>
        <w:t xml:space="preserve">При отсутствии требуемой сыпучести затрудняется нанесение красок; это вынуждает модернизировать аппаратуру, использовать вибрацию и другие средства и во многих случаях ограничивает применение отдельных способов нанесения. </w:t>
      </w:r>
      <w:proofErr w:type="gramStart"/>
      <w:r w:rsidRPr="009C6449">
        <w:rPr>
          <w:rFonts w:ascii="Arial" w:eastAsia="Times New Roman" w:hAnsi="Arial" w:cs="Arial"/>
          <w:sz w:val="20"/>
          <w:szCs w:val="20"/>
          <w:bdr w:val="none" w:sz="0" w:space="0" w:color="auto" w:frame="1"/>
          <w:lang w:eastAsia="ru-RU"/>
        </w:rPr>
        <w:t xml:space="preserve">При длительном хранении, особенно при повышенных температуре и давлении, возможна агрегация частиц, приводящая к </w:t>
      </w:r>
      <w:proofErr w:type="spellStart"/>
      <w:r w:rsidRPr="009C6449">
        <w:rPr>
          <w:rFonts w:ascii="Arial" w:eastAsia="Times New Roman" w:hAnsi="Arial" w:cs="Arial"/>
          <w:sz w:val="20"/>
          <w:szCs w:val="20"/>
          <w:bdr w:val="none" w:sz="0" w:space="0" w:color="auto" w:frame="1"/>
          <w:lang w:eastAsia="ru-RU"/>
        </w:rPr>
        <w:t>комкованию</w:t>
      </w:r>
      <w:proofErr w:type="spellEnd"/>
      <w:r w:rsidRPr="009C6449">
        <w:rPr>
          <w:rFonts w:ascii="Arial" w:eastAsia="Times New Roman" w:hAnsi="Arial" w:cs="Arial"/>
          <w:sz w:val="20"/>
          <w:szCs w:val="20"/>
          <w:bdr w:val="none" w:sz="0" w:space="0" w:color="auto" w:frame="1"/>
          <w:lang w:eastAsia="ru-RU"/>
        </w:rPr>
        <w:t xml:space="preserve"> и слеживанию порошковых красок.</w:t>
      </w:r>
      <w:proofErr w:type="gramEnd"/>
    </w:p>
    <w:p w:rsidR="00B339E1" w:rsidRPr="009C6449" w:rsidRDefault="00B339E1" w:rsidP="009C6449">
      <w:pPr>
        <w:shd w:val="clear" w:color="auto" w:fill="FFFFFF"/>
        <w:spacing w:after="0" w:line="360" w:lineRule="auto"/>
        <w:ind w:firstLine="708"/>
        <w:textAlignment w:val="baseline"/>
        <w:rPr>
          <w:rFonts w:ascii="Arial" w:eastAsia="Times New Roman" w:hAnsi="Arial" w:cs="Arial"/>
          <w:sz w:val="20"/>
          <w:szCs w:val="20"/>
          <w:bdr w:val="none" w:sz="0" w:space="0" w:color="auto" w:frame="1"/>
          <w:lang w:eastAsia="ru-RU"/>
        </w:rPr>
      </w:pPr>
      <w:r w:rsidRPr="009C6449">
        <w:rPr>
          <w:rFonts w:ascii="Arial" w:eastAsia="Times New Roman" w:hAnsi="Arial" w:cs="Arial"/>
          <w:sz w:val="20"/>
          <w:szCs w:val="20"/>
          <w:bdr w:val="none" w:sz="0" w:space="0" w:color="auto" w:frame="1"/>
          <w:lang w:eastAsia="ru-RU"/>
        </w:rPr>
        <w:t xml:space="preserve">Критериями оценки сыпучести порошков могут служить угол внутреннего трения, скорость высыпания порошка из бункера через отверстие определенного сечения, угол ссыпания, угол обрушения, угол естественного откоса </w:t>
      </w:r>
      <w:proofErr w:type="spellStart"/>
      <w:r w:rsidRPr="009C6449">
        <w:rPr>
          <w:rFonts w:ascii="Arial" w:eastAsia="Times New Roman" w:hAnsi="Arial" w:cs="Arial"/>
          <w:sz w:val="20"/>
          <w:szCs w:val="20"/>
          <w:bdr w:val="none" w:sz="0" w:space="0" w:color="auto" w:frame="1"/>
          <w:lang w:eastAsia="ru-RU"/>
        </w:rPr>
        <w:t>распыляемость</w:t>
      </w:r>
      <w:proofErr w:type="spellEnd"/>
      <w:r w:rsidRPr="009C6449">
        <w:rPr>
          <w:rFonts w:ascii="Arial" w:eastAsia="Times New Roman" w:hAnsi="Arial" w:cs="Arial"/>
          <w:sz w:val="20"/>
          <w:szCs w:val="20"/>
          <w:bdr w:val="none" w:sz="0" w:space="0" w:color="auto" w:frame="1"/>
          <w:lang w:eastAsia="ru-RU"/>
        </w:rPr>
        <w:t xml:space="preserve"> и т.д. Угол внутреннего трения наиболее полно характеризует значение сил сцепления между частицами. Его определение основано, на свойстве порошков ограничивать передачу внешнего давления на дно и стенки сосуда, в котором </w:t>
      </w:r>
      <w:r w:rsidRPr="009C6449">
        <w:rPr>
          <w:rFonts w:ascii="Arial" w:eastAsia="Times New Roman" w:hAnsi="Arial" w:cs="Arial"/>
          <w:sz w:val="20"/>
          <w:szCs w:val="20"/>
          <w:bdr w:val="none" w:sz="0" w:space="0" w:color="auto" w:frame="1"/>
          <w:lang w:eastAsia="ru-RU"/>
        </w:rPr>
        <w:lastRenderedPageBreak/>
        <w:t>порошок находится. Так, если порошок засыпать в вертикальную трубку, то его вес будет передаваться на основании трубки лишь до определенной высоты столба. Эта предельная высота тем больше, чем выше сыпучесть порошка, т.е. чем меньше силы сцепления между частицами. Отношение предельной высоты столба порошка Н к диаметру</w:t>
      </w:r>
      <w:proofErr w:type="gramStart"/>
      <w:r w:rsidRPr="009C6449">
        <w:rPr>
          <w:rFonts w:ascii="Arial" w:eastAsia="Times New Roman" w:hAnsi="Arial" w:cs="Arial"/>
          <w:sz w:val="20"/>
          <w:szCs w:val="20"/>
          <w:bdr w:val="none" w:sz="0" w:space="0" w:color="auto" w:frame="1"/>
          <w:lang w:eastAsia="ru-RU"/>
        </w:rPr>
        <w:t xml:space="preserve"> Д</w:t>
      </w:r>
      <w:proofErr w:type="gramEnd"/>
      <w:r w:rsidRPr="009C6449">
        <w:rPr>
          <w:rFonts w:ascii="Arial" w:eastAsia="Times New Roman" w:hAnsi="Arial" w:cs="Arial"/>
          <w:sz w:val="20"/>
          <w:szCs w:val="20"/>
          <w:bdr w:val="none" w:sz="0" w:space="0" w:color="auto" w:frame="1"/>
          <w:lang w:eastAsia="ru-RU"/>
        </w:rPr>
        <w:t xml:space="preserve"> представляет собой тангенс угла внутреннего трения a: </w:t>
      </w:r>
      <w:proofErr w:type="spellStart"/>
      <w:r w:rsidRPr="009C6449">
        <w:rPr>
          <w:rFonts w:ascii="Arial" w:eastAsia="Times New Roman" w:hAnsi="Arial" w:cs="Arial"/>
          <w:sz w:val="20"/>
          <w:szCs w:val="20"/>
          <w:bdr w:val="none" w:sz="0" w:space="0" w:color="auto" w:frame="1"/>
          <w:lang w:eastAsia="ru-RU"/>
        </w:rPr>
        <w:t>tg</w:t>
      </w:r>
      <w:proofErr w:type="spellEnd"/>
      <w:r w:rsidRPr="009C6449">
        <w:rPr>
          <w:rFonts w:ascii="Arial" w:eastAsia="Times New Roman" w:hAnsi="Arial" w:cs="Arial"/>
          <w:sz w:val="20"/>
          <w:szCs w:val="20"/>
          <w:bdr w:val="none" w:sz="0" w:space="0" w:color="auto" w:frame="1"/>
          <w:lang w:eastAsia="ru-RU"/>
        </w:rPr>
        <w:t xml:space="preserve"> a=Н/Д.</w:t>
      </w:r>
    </w:p>
    <w:p w:rsidR="009C6449" w:rsidRPr="009C6449" w:rsidRDefault="009C6449" w:rsidP="009C6449">
      <w:pPr>
        <w:shd w:val="clear" w:color="auto" w:fill="FFFFFF"/>
        <w:spacing w:after="0" w:line="360" w:lineRule="auto"/>
        <w:ind w:firstLine="708"/>
        <w:textAlignment w:val="baseline"/>
        <w:rPr>
          <w:rFonts w:ascii="Arial" w:eastAsia="Times New Roman" w:hAnsi="Arial" w:cs="Arial"/>
          <w:sz w:val="20"/>
          <w:szCs w:val="20"/>
          <w:lang w:eastAsia="ru-RU"/>
        </w:rPr>
      </w:pPr>
    </w:p>
    <w:p w:rsidR="009C6449" w:rsidRPr="009C6449" w:rsidRDefault="00B339E1" w:rsidP="009C6449">
      <w:pPr>
        <w:shd w:val="clear" w:color="auto" w:fill="FFFFFF"/>
        <w:spacing w:after="0" w:line="360" w:lineRule="auto"/>
        <w:textAlignment w:val="baseline"/>
        <w:rPr>
          <w:rFonts w:ascii="Arial" w:eastAsia="Times New Roman" w:hAnsi="Arial" w:cs="Arial"/>
          <w:bCs/>
          <w:sz w:val="20"/>
          <w:szCs w:val="20"/>
          <w:bdr w:val="none" w:sz="0" w:space="0" w:color="auto" w:frame="1"/>
          <w:lang w:eastAsia="ru-RU"/>
        </w:rPr>
      </w:pPr>
      <w:r w:rsidRPr="009C6449">
        <w:rPr>
          <w:rFonts w:ascii="Arial" w:eastAsia="Times New Roman" w:hAnsi="Arial" w:cs="Arial"/>
          <w:b/>
          <w:bCs/>
          <w:sz w:val="20"/>
          <w:szCs w:val="20"/>
          <w:bdr w:val="none" w:sz="0" w:space="0" w:color="auto" w:frame="1"/>
          <w:lang w:eastAsia="ru-RU"/>
        </w:rPr>
        <w:t>Гигроскопичность.</w:t>
      </w:r>
    </w:p>
    <w:p w:rsidR="00B339E1" w:rsidRPr="009C6449" w:rsidRDefault="00B339E1" w:rsidP="009C6449">
      <w:pPr>
        <w:shd w:val="clear" w:color="auto" w:fill="FFFFFF"/>
        <w:spacing w:after="0" w:line="360" w:lineRule="auto"/>
        <w:ind w:firstLine="708"/>
        <w:textAlignment w:val="baseline"/>
        <w:rPr>
          <w:rFonts w:ascii="Arial" w:eastAsia="Times New Roman" w:hAnsi="Arial" w:cs="Arial"/>
          <w:sz w:val="20"/>
          <w:szCs w:val="20"/>
          <w:lang w:eastAsia="ru-RU"/>
        </w:rPr>
      </w:pPr>
      <w:r w:rsidRPr="009C6449">
        <w:rPr>
          <w:rFonts w:ascii="Arial" w:eastAsia="Times New Roman" w:hAnsi="Arial" w:cs="Arial"/>
          <w:sz w:val="20"/>
          <w:szCs w:val="20"/>
          <w:lang w:eastAsia="ru-RU"/>
        </w:rPr>
        <w:t xml:space="preserve">Высокая удельная поверхность порошковых красок, составляющая 10–100 мл/г, предопределяет способность их к </w:t>
      </w:r>
      <w:proofErr w:type="spellStart"/>
      <w:r w:rsidRPr="009C6449">
        <w:rPr>
          <w:rFonts w:ascii="Arial" w:eastAsia="Times New Roman" w:hAnsi="Arial" w:cs="Arial"/>
          <w:sz w:val="20"/>
          <w:szCs w:val="20"/>
          <w:lang w:eastAsia="ru-RU"/>
        </w:rPr>
        <w:t>водопоглащению</w:t>
      </w:r>
      <w:proofErr w:type="spellEnd"/>
      <w:r w:rsidRPr="009C6449">
        <w:rPr>
          <w:rFonts w:ascii="Arial" w:eastAsia="Times New Roman" w:hAnsi="Arial" w:cs="Arial"/>
          <w:sz w:val="20"/>
          <w:szCs w:val="20"/>
          <w:lang w:eastAsia="ru-RU"/>
        </w:rPr>
        <w:t xml:space="preserve">. Присутствие влаги снижает сыпучесть порошков, приводит к изменению электрических показателей красок, неблагоприятно сказывается на пленкообразовании (возможно </w:t>
      </w:r>
      <w:proofErr w:type="spellStart"/>
      <w:r w:rsidRPr="009C6449">
        <w:rPr>
          <w:rFonts w:ascii="Arial" w:eastAsia="Times New Roman" w:hAnsi="Arial" w:cs="Arial"/>
          <w:sz w:val="20"/>
          <w:szCs w:val="20"/>
          <w:lang w:eastAsia="ru-RU"/>
        </w:rPr>
        <w:t>поро</w:t>
      </w:r>
      <w:proofErr w:type="spellEnd"/>
      <w:r w:rsidRPr="009C6449">
        <w:rPr>
          <w:rFonts w:ascii="Arial" w:eastAsia="Times New Roman" w:hAnsi="Arial" w:cs="Arial"/>
          <w:sz w:val="20"/>
          <w:szCs w:val="20"/>
          <w:lang w:eastAsia="ru-RU"/>
        </w:rPr>
        <w:t xml:space="preserve"> – и </w:t>
      </w:r>
      <w:proofErr w:type="spellStart"/>
      <w:r w:rsidRPr="009C6449">
        <w:rPr>
          <w:rFonts w:ascii="Arial" w:eastAsia="Times New Roman" w:hAnsi="Arial" w:cs="Arial"/>
          <w:sz w:val="20"/>
          <w:szCs w:val="20"/>
          <w:lang w:eastAsia="ru-RU"/>
        </w:rPr>
        <w:t>кратерообразование</w:t>
      </w:r>
      <w:proofErr w:type="spellEnd"/>
      <w:r w:rsidRPr="009C6449">
        <w:rPr>
          <w:rFonts w:ascii="Arial" w:eastAsia="Times New Roman" w:hAnsi="Arial" w:cs="Arial"/>
          <w:sz w:val="20"/>
          <w:szCs w:val="20"/>
          <w:lang w:eastAsia="ru-RU"/>
        </w:rPr>
        <w:t>). Поэтому установлены допустимые пределы содержания влаги в порошковых красках: для разных материалов эта цифра колеблется от 0,5 до 3%. Чтобы избежать переувлажнения, следует тщательно контролировать сырье и хранить краски в водонепроницаемой таре в сухих помещениях. Краски с повышенным содержанием влаги можно просушить нагреванием при невысокой температуре (не более 50°С).</w:t>
      </w:r>
    </w:p>
    <w:p w:rsidR="00B339E1" w:rsidRPr="009C6449" w:rsidRDefault="00B339E1" w:rsidP="00B339E1">
      <w:pPr>
        <w:shd w:val="clear" w:color="auto" w:fill="FFFFFF"/>
        <w:spacing w:after="240" w:line="240" w:lineRule="auto"/>
        <w:textAlignment w:val="baseline"/>
        <w:rPr>
          <w:rFonts w:ascii="Arial" w:eastAsia="Times New Roman" w:hAnsi="Arial" w:cs="Arial"/>
          <w:sz w:val="20"/>
          <w:szCs w:val="20"/>
          <w:lang w:eastAsia="ru-RU"/>
        </w:rPr>
      </w:pPr>
      <w:r w:rsidRPr="009C6449">
        <w:rPr>
          <w:rFonts w:ascii="Arial" w:eastAsia="Times New Roman" w:hAnsi="Arial" w:cs="Arial"/>
          <w:sz w:val="20"/>
          <w:szCs w:val="20"/>
          <w:lang w:eastAsia="ru-RU"/>
        </w:rPr>
        <w:t> </w:t>
      </w:r>
    </w:p>
    <w:p w:rsidR="00B339E1" w:rsidRPr="009C6449" w:rsidRDefault="00B339E1" w:rsidP="009C6449">
      <w:pPr>
        <w:shd w:val="clear" w:color="auto" w:fill="FFFFFF"/>
        <w:spacing w:after="0" w:line="360" w:lineRule="auto"/>
        <w:textAlignment w:val="baseline"/>
        <w:rPr>
          <w:rFonts w:ascii="Arial" w:eastAsia="Times New Roman" w:hAnsi="Arial" w:cs="Arial"/>
          <w:b/>
          <w:sz w:val="20"/>
          <w:szCs w:val="20"/>
          <w:lang w:eastAsia="ru-RU"/>
        </w:rPr>
      </w:pPr>
      <w:r w:rsidRPr="009C6449">
        <w:rPr>
          <w:rFonts w:ascii="Arial" w:eastAsia="Times New Roman" w:hAnsi="Arial" w:cs="Arial"/>
          <w:b/>
          <w:bCs/>
          <w:sz w:val="20"/>
          <w:szCs w:val="20"/>
          <w:bdr w:val="none" w:sz="0" w:space="0" w:color="auto" w:frame="1"/>
          <w:lang w:eastAsia="ru-RU"/>
        </w:rPr>
        <w:t>Насыпная плотность.</w:t>
      </w:r>
    </w:p>
    <w:p w:rsidR="00B339E1" w:rsidRPr="009C6449" w:rsidRDefault="00B339E1" w:rsidP="009C6449">
      <w:pPr>
        <w:shd w:val="clear" w:color="auto" w:fill="FFFFFF"/>
        <w:spacing w:after="240" w:line="360" w:lineRule="auto"/>
        <w:textAlignment w:val="baseline"/>
        <w:rPr>
          <w:rFonts w:ascii="Arial" w:eastAsia="Times New Roman" w:hAnsi="Arial" w:cs="Arial"/>
          <w:sz w:val="20"/>
          <w:szCs w:val="20"/>
          <w:lang w:eastAsia="ru-RU"/>
        </w:rPr>
      </w:pPr>
      <w:r w:rsidRPr="009C6449">
        <w:rPr>
          <w:rFonts w:ascii="Arial" w:eastAsia="Times New Roman" w:hAnsi="Arial" w:cs="Arial"/>
          <w:sz w:val="20"/>
          <w:szCs w:val="20"/>
          <w:lang w:eastAsia="ru-RU"/>
        </w:rPr>
        <w:t xml:space="preserve">Это одна из массовых и объемных характеристик порошковых </w:t>
      </w:r>
      <w:r w:rsidR="009C6449" w:rsidRPr="009C6449">
        <w:rPr>
          <w:rFonts w:ascii="Arial" w:eastAsia="Times New Roman" w:hAnsi="Arial" w:cs="Arial"/>
          <w:sz w:val="20"/>
          <w:szCs w:val="20"/>
          <w:lang w:eastAsia="ru-RU"/>
        </w:rPr>
        <w:t xml:space="preserve">материалов. Насыпная плотность </w:t>
      </w:r>
      <w:r w:rsidR="009C6449" w:rsidRPr="009C6449">
        <w:rPr>
          <w:rFonts w:ascii="Arial" w:eastAsia="Times New Roman" w:hAnsi="Arial" w:cs="Arial"/>
          <w:sz w:val="20"/>
          <w:szCs w:val="20"/>
          <w:lang w:val="en-US" w:eastAsia="ru-RU"/>
        </w:rPr>
        <w:t>P</w:t>
      </w:r>
      <w:r w:rsidRPr="009C6449">
        <w:rPr>
          <w:rFonts w:ascii="Arial" w:eastAsia="Times New Roman" w:hAnsi="Arial" w:cs="Arial"/>
          <w:sz w:val="20"/>
          <w:szCs w:val="20"/>
          <w:lang w:eastAsia="ru-RU"/>
        </w:rPr>
        <w:t>нас – масса свободно насыпного порошка в ед</w:t>
      </w:r>
      <w:r w:rsidR="009C6449" w:rsidRPr="009C6449">
        <w:rPr>
          <w:rFonts w:ascii="Arial" w:eastAsia="Times New Roman" w:hAnsi="Arial" w:cs="Arial"/>
          <w:sz w:val="20"/>
          <w:szCs w:val="20"/>
          <w:lang w:eastAsia="ru-RU"/>
        </w:rPr>
        <w:t>инице объема, выражаемая в кг/м</w:t>
      </w:r>
      <w:proofErr w:type="gramStart"/>
      <w:r w:rsidR="009C6449" w:rsidRPr="009C6449">
        <w:rPr>
          <w:rFonts w:ascii="Arial" w:eastAsia="Times New Roman" w:hAnsi="Arial" w:cs="Arial"/>
          <w:sz w:val="20"/>
          <w:szCs w:val="20"/>
          <w:lang w:eastAsia="ru-RU"/>
        </w:rPr>
        <w:t>2</w:t>
      </w:r>
      <w:proofErr w:type="gramEnd"/>
      <w:r w:rsidRPr="009C6449">
        <w:rPr>
          <w:rFonts w:ascii="Arial" w:eastAsia="Times New Roman" w:hAnsi="Arial" w:cs="Arial"/>
          <w:sz w:val="20"/>
          <w:szCs w:val="20"/>
          <w:lang w:eastAsia="ru-RU"/>
        </w:rPr>
        <w:t xml:space="preserve"> (или г/см2):</w:t>
      </w:r>
    </w:p>
    <w:p w:rsidR="00B339E1" w:rsidRPr="009C6449" w:rsidRDefault="00B339E1" w:rsidP="00B339E1">
      <w:pPr>
        <w:shd w:val="clear" w:color="auto" w:fill="FFFFFF"/>
        <w:spacing w:after="240" w:line="240" w:lineRule="auto"/>
        <w:textAlignment w:val="baseline"/>
        <w:rPr>
          <w:rFonts w:ascii="Arial" w:eastAsia="Times New Roman" w:hAnsi="Arial" w:cs="Arial"/>
          <w:sz w:val="20"/>
          <w:szCs w:val="20"/>
          <w:lang w:eastAsia="ru-RU"/>
        </w:rPr>
      </w:pPr>
      <w:proofErr w:type="spellStart"/>
      <w:proofErr w:type="gramStart"/>
      <w:r w:rsidRPr="009C6449">
        <w:rPr>
          <w:rFonts w:ascii="Arial" w:eastAsia="Times New Roman" w:hAnsi="Arial" w:cs="Arial"/>
          <w:sz w:val="20"/>
          <w:szCs w:val="20"/>
          <w:lang w:eastAsia="ru-RU"/>
        </w:rPr>
        <w:t>P</w:t>
      </w:r>
      <w:proofErr w:type="gramEnd"/>
      <w:r w:rsidRPr="009C6449">
        <w:rPr>
          <w:rFonts w:ascii="Arial" w:eastAsia="Times New Roman" w:hAnsi="Arial" w:cs="Arial"/>
          <w:sz w:val="20"/>
          <w:szCs w:val="20"/>
          <w:lang w:eastAsia="ru-RU"/>
        </w:rPr>
        <w:t>нас</w:t>
      </w:r>
      <w:proofErr w:type="spellEnd"/>
      <w:r w:rsidRPr="009C6449">
        <w:rPr>
          <w:rFonts w:ascii="Arial" w:eastAsia="Times New Roman" w:hAnsi="Arial" w:cs="Arial"/>
          <w:sz w:val="20"/>
          <w:szCs w:val="20"/>
          <w:lang w:eastAsia="ru-RU"/>
        </w:rPr>
        <w:t>=m/V</w:t>
      </w:r>
    </w:p>
    <w:p w:rsidR="00B339E1" w:rsidRPr="009C6449" w:rsidRDefault="00B339E1" w:rsidP="00B339E1">
      <w:pPr>
        <w:shd w:val="clear" w:color="auto" w:fill="FFFFFF"/>
        <w:spacing w:after="240" w:line="240" w:lineRule="auto"/>
        <w:textAlignment w:val="baseline"/>
        <w:rPr>
          <w:rFonts w:ascii="Arial" w:eastAsia="Times New Roman" w:hAnsi="Arial" w:cs="Arial"/>
          <w:sz w:val="20"/>
          <w:szCs w:val="20"/>
          <w:lang w:eastAsia="ru-RU"/>
        </w:rPr>
      </w:pPr>
      <w:r w:rsidRPr="009C6449">
        <w:rPr>
          <w:rFonts w:ascii="Arial" w:eastAsia="Times New Roman" w:hAnsi="Arial" w:cs="Arial"/>
          <w:sz w:val="20"/>
          <w:szCs w:val="20"/>
          <w:lang w:eastAsia="ru-RU"/>
        </w:rPr>
        <w:t>Где</w:t>
      </w:r>
      <w:r w:rsidR="009C6449" w:rsidRPr="009C6449">
        <w:rPr>
          <w:rFonts w:ascii="Arial" w:eastAsia="Times New Roman" w:hAnsi="Arial" w:cs="Arial"/>
          <w:sz w:val="20"/>
          <w:szCs w:val="20"/>
          <w:lang w:eastAsia="ru-RU"/>
        </w:rPr>
        <w:t xml:space="preserve">: </w:t>
      </w:r>
      <w:r w:rsidRPr="009C6449">
        <w:rPr>
          <w:rFonts w:ascii="Arial" w:eastAsia="Times New Roman" w:hAnsi="Arial" w:cs="Arial"/>
          <w:sz w:val="20"/>
          <w:szCs w:val="20"/>
          <w:lang w:eastAsia="ru-RU"/>
        </w:rPr>
        <w:t xml:space="preserve"> m– масса порошка;</w:t>
      </w:r>
      <w:r w:rsidR="009C6449" w:rsidRPr="009C6449">
        <w:rPr>
          <w:rFonts w:ascii="Arial" w:eastAsia="Times New Roman" w:hAnsi="Arial" w:cs="Arial"/>
          <w:sz w:val="20"/>
          <w:szCs w:val="20"/>
          <w:lang w:eastAsia="ru-RU"/>
        </w:rPr>
        <w:t xml:space="preserve"> </w:t>
      </w:r>
      <w:r w:rsidRPr="009C6449">
        <w:rPr>
          <w:rFonts w:ascii="Arial" w:eastAsia="Times New Roman" w:hAnsi="Arial" w:cs="Arial"/>
          <w:sz w:val="20"/>
          <w:szCs w:val="20"/>
          <w:lang w:eastAsia="ru-RU"/>
        </w:rPr>
        <w:t xml:space="preserve"> V– объем порошка.</w:t>
      </w:r>
    </w:p>
    <w:p w:rsidR="00B339E1" w:rsidRPr="009C6449" w:rsidRDefault="00B339E1" w:rsidP="009C6449">
      <w:pPr>
        <w:pStyle w:val="a6"/>
        <w:spacing w:line="360" w:lineRule="auto"/>
        <w:rPr>
          <w:rFonts w:ascii="Arial" w:hAnsi="Arial" w:cs="Arial"/>
          <w:sz w:val="20"/>
          <w:szCs w:val="20"/>
          <w:lang w:eastAsia="ru-RU"/>
        </w:rPr>
      </w:pPr>
      <w:r w:rsidRPr="009C6449">
        <w:rPr>
          <w:rFonts w:ascii="Arial" w:hAnsi="Arial" w:cs="Arial"/>
          <w:sz w:val="20"/>
          <w:szCs w:val="20"/>
          <w:lang w:eastAsia="ru-RU"/>
        </w:rPr>
        <w:t>Насыпная плотность промышленных порошковых красок находит</w:t>
      </w:r>
      <w:r w:rsidR="009C6449" w:rsidRPr="009C6449">
        <w:rPr>
          <w:rFonts w:ascii="Arial" w:hAnsi="Arial" w:cs="Arial"/>
          <w:sz w:val="20"/>
          <w:szCs w:val="20"/>
          <w:lang w:eastAsia="ru-RU"/>
        </w:rPr>
        <w:t>ся в пределах от 200 до 800кг/м</w:t>
      </w:r>
      <w:proofErr w:type="gramStart"/>
      <w:r w:rsidR="009C6449" w:rsidRPr="009C6449">
        <w:rPr>
          <w:rFonts w:ascii="Arial" w:hAnsi="Arial" w:cs="Arial"/>
          <w:sz w:val="20"/>
          <w:szCs w:val="20"/>
          <w:lang w:eastAsia="ru-RU"/>
        </w:rPr>
        <w:t>2</w:t>
      </w:r>
      <w:proofErr w:type="gramEnd"/>
      <w:r w:rsidRPr="009C6449">
        <w:rPr>
          <w:rFonts w:ascii="Arial" w:hAnsi="Arial" w:cs="Arial"/>
          <w:sz w:val="20"/>
          <w:szCs w:val="20"/>
          <w:lang w:eastAsia="ru-RU"/>
        </w:rPr>
        <w:t xml:space="preserve"> (чаще от 380 до 560). Она зависит от состава красок, формы и шероховатости частиц, степени их </w:t>
      </w:r>
      <w:proofErr w:type="spellStart"/>
      <w:r w:rsidRPr="009C6449">
        <w:rPr>
          <w:rFonts w:ascii="Arial" w:hAnsi="Arial" w:cs="Arial"/>
          <w:sz w:val="20"/>
          <w:szCs w:val="20"/>
          <w:lang w:eastAsia="ru-RU"/>
        </w:rPr>
        <w:t>полидесперсности</w:t>
      </w:r>
      <w:proofErr w:type="spellEnd"/>
      <w:r w:rsidRPr="009C6449">
        <w:rPr>
          <w:rFonts w:ascii="Arial" w:hAnsi="Arial" w:cs="Arial"/>
          <w:sz w:val="20"/>
          <w:szCs w:val="20"/>
          <w:lang w:eastAsia="ru-RU"/>
        </w:rPr>
        <w:t>. Непигментированные составы (лаки) характеризуются меньшей насыпной плотностью, чем пигментированные (краски). С увеличением содержания пигментов и наполнителей и их плотности насыпная плотность красок возрастает.</w:t>
      </w:r>
    </w:p>
    <w:p w:rsidR="00B339E1" w:rsidRPr="009C6449" w:rsidRDefault="00B339E1" w:rsidP="009C6449">
      <w:pPr>
        <w:pStyle w:val="a6"/>
        <w:spacing w:line="360" w:lineRule="auto"/>
        <w:rPr>
          <w:rFonts w:ascii="Arial" w:hAnsi="Arial" w:cs="Arial"/>
          <w:sz w:val="20"/>
          <w:szCs w:val="20"/>
          <w:lang w:eastAsia="ru-RU"/>
        </w:rPr>
      </w:pPr>
      <w:r w:rsidRPr="009C6449">
        <w:rPr>
          <w:rFonts w:ascii="Arial" w:hAnsi="Arial" w:cs="Arial"/>
          <w:sz w:val="20"/>
          <w:szCs w:val="20"/>
          <w:lang w:eastAsia="ru-RU"/>
        </w:rPr>
        <w:t xml:space="preserve">Этот показатель определяют весовым методом с помощью прибора </w:t>
      </w:r>
      <w:proofErr w:type="spellStart"/>
      <w:r w:rsidRPr="009C6449">
        <w:rPr>
          <w:rFonts w:ascii="Arial" w:hAnsi="Arial" w:cs="Arial"/>
          <w:sz w:val="20"/>
          <w:szCs w:val="20"/>
          <w:lang w:eastAsia="ru-RU"/>
        </w:rPr>
        <w:t>волюмометра</w:t>
      </w:r>
      <w:proofErr w:type="spellEnd"/>
      <w:r w:rsidRPr="009C6449">
        <w:rPr>
          <w:rFonts w:ascii="Arial" w:hAnsi="Arial" w:cs="Arial"/>
          <w:sz w:val="20"/>
          <w:szCs w:val="20"/>
          <w:lang w:eastAsia="ru-RU"/>
        </w:rPr>
        <w:t>.</w:t>
      </w:r>
    </w:p>
    <w:p w:rsidR="009C6449" w:rsidRPr="009C6449" w:rsidRDefault="009C6449" w:rsidP="009C6449">
      <w:pPr>
        <w:pStyle w:val="a6"/>
        <w:spacing w:line="360" w:lineRule="auto"/>
        <w:rPr>
          <w:rFonts w:ascii="Arial" w:hAnsi="Arial" w:cs="Arial"/>
          <w:sz w:val="20"/>
          <w:szCs w:val="20"/>
          <w:lang w:eastAsia="ru-RU"/>
        </w:rPr>
      </w:pPr>
    </w:p>
    <w:p w:rsidR="00B339E1" w:rsidRPr="009C6449" w:rsidRDefault="00B339E1" w:rsidP="009C6449">
      <w:pPr>
        <w:shd w:val="clear" w:color="auto" w:fill="FFFFFF"/>
        <w:spacing w:after="0" w:line="360" w:lineRule="auto"/>
        <w:textAlignment w:val="baseline"/>
        <w:rPr>
          <w:rFonts w:ascii="Arial" w:eastAsia="Times New Roman" w:hAnsi="Arial" w:cs="Arial"/>
          <w:b/>
          <w:sz w:val="20"/>
          <w:szCs w:val="20"/>
          <w:lang w:eastAsia="ru-RU"/>
        </w:rPr>
      </w:pPr>
      <w:r w:rsidRPr="009C6449">
        <w:rPr>
          <w:rFonts w:ascii="Arial" w:eastAsia="Times New Roman" w:hAnsi="Arial" w:cs="Arial"/>
          <w:b/>
          <w:bCs/>
          <w:sz w:val="20"/>
          <w:szCs w:val="20"/>
          <w:bdr w:val="none" w:sz="0" w:space="0" w:color="auto" w:frame="1"/>
          <w:lang w:eastAsia="ru-RU"/>
        </w:rPr>
        <w:t xml:space="preserve">Способность к </w:t>
      </w:r>
      <w:proofErr w:type="spellStart"/>
      <w:r w:rsidRPr="009C6449">
        <w:rPr>
          <w:rFonts w:ascii="Arial" w:eastAsia="Times New Roman" w:hAnsi="Arial" w:cs="Arial"/>
          <w:b/>
          <w:bCs/>
          <w:sz w:val="20"/>
          <w:szCs w:val="20"/>
          <w:bdr w:val="none" w:sz="0" w:space="0" w:color="auto" w:frame="1"/>
          <w:lang w:eastAsia="ru-RU"/>
        </w:rPr>
        <w:t>псевдоожижению</w:t>
      </w:r>
      <w:proofErr w:type="spellEnd"/>
      <w:r w:rsidRPr="009C6449">
        <w:rPr>
          <w:rFonts w:ascii="Arial" w:eastAsia="Times New Roman" w:hAnsi="Arial" w:cs="Arial"/>
          <w:b/>
          <w:bCs/>
          <w:sz w:val="20"/>
          <w:szCs w:val="20"/>
          <w:bdr w:val="none" w:sz="0" w:space="0" w:color="auto" w:frame="1"/>
          <w:lang w:eastAsia="ru-RU"/>
        </w:rPr>
        <w:t>.</w:t>
      </w:r>
    </w:p>
    <w:p w:rsidR="00B339E1" w:rsidRPr="009C6449" w:rsidRDefault="00B339E1" w:rsidP="009C6449">
      <w:pPr>
        <w:shd w:val="clear" w:color="auto" w:fill="FFFFFF"/>
        <w:spacing w:after="240" w:line="360" w:lineRule="auto"/>
        <w:ind w:firstLine="708"/>
        <w:textAlignment w:val="baseline"/>
        <w:rPr>
          <w:rFonts w:ascii="Arial" w:eastAsia="Times New Roman" w:hAnsi="Arial" w:cs="Arial"/>
          <w:sz w:val="20"/>
          <w:szCs w:val="20"/>
          <w:lang w:eastAsia="ru-RU"/>
        </w:rPr>
      </w:pPr>
      <w:r w:rsidRPr="009C6449">
        <w:rPr>
          <w:rFonts w:ascii="Arial" w:eastAsia="Times New Roman" w:hAnsi="Arial" w:cs="Arial"/>
          <w:sz w:val="20"/>
          <w:szCs w:val="20"/>
          <w:lang w:eastAsia="ru-RU"/>
        </w:rPr>
        <w:t xml:space="preserve">Образование кипящего слоя, удовлетворяющего требованиям технологии покрытий, зависит от ряда факторов, из которых </w:t>
      </w:r>
      <w:proofErr w:type="gramStart"/>
      <w:r w:rsidRPr="009C6449">
        <w:rPr>
          <w:rFonts w:ascii="Arial" w:eastAsia="Times New Roman" w:hAnsi="Arial" w:cs="Arial"/>
          <w:sz w:val="20"/>
          <w:szCs w:val="20"/>
          <w:lang w:eastAsia="ru-RU"/>
        </w:rPr>
        <w:t>важное значение</w:t>
      </w:r>
      <w:proofErr w:type="gramEnd"/>
      <w:r w:rsidRPr="009C6449">
        <w:rPr>
          <w:rFonts w:ascii="Arial" w:eastAsia="Times New Roman" w:hAnsi="Arial" w:cs="Arial"/>
          <w:sz w:val="20"/>
          <w:szCs w:val="20"/>
          <w:lang w:eastAsia="ru-RU"/>
        </w:rPr>
        <w:t xml:space="preserve"> имеют структура и свойства порошкового материала. Сильно увлажненные, мелкодисперсные, рыхлые порошки с углом естественного откоса более 43°, как правило, не кипят при воздействии воздухом или </w:t>
      </w:r>
      <w:proofErr w:type="spellStart"/>
      <w:r w:rsidRPr="009C6449">
        <w:rPr>
          <w:rFonts w:ascii="Arial" w:eastAsia="Times New Roman" w:hAnsi="Arial" w:cs="Arial"/>
          <w:sz w:val="20"/>
          <w:szCs w:val="20"/>
          <w:lang w:eastAsia="ru-RU"/>
        </w:rPr>
        <w:t>псевдоожижаются</w:t>
      </w:r>
      <w:proofErr w:type="spellEnd"/>
      <w:r w:rsidRPr="009C6449">
        <w:rPr>
          <w:rFonts w:ascii="Arial" w:eastAsia="Times New Roman" w:hAnsi="Arial" w:cs="Arial"/>
          <w:sz w:val="20"/>
          <w:szCs w:val="20"/>
          <w:lang w:eastAsia="ru-RU"/>
        </w:rPr>
        <w:t xml:space="preserve"> с трудом.</w:t>
      </w:r>
    </w:p>
    <w:p w:rsidR="00B339E1" w:rsidRPr="009C6449" w:rsidRDefault="00B339E1" w:rsidP="009C6449">
      <w:pPr>
        <w:shd w:val="clear" w:color="auto" w:fill="FFFFFF"/>
        <w:spacing w:after="240" w:line="360" w:lineRule="auto"/>
        <w:ind w:firstLine="708"/>
        <w:textAlignment w:val="baseline"/>
        <w:rPr>
          <w:rFonts w:ascii="Arial" w:eastAsia="Times New Roman" w:hAnsi="Arial" w:cs="Arial"/>
          <w:sz w:val="20"/>
          <w:szCs w:val="20"/>
          <w:lang w:eastAsia="ru-RU"/>
        </w:rPr>
      </w:pPr>
      <w:proofErr w:type="spellStart"/>
      <w:r w:rsidRPr="009C6449">
        <w:rPr>
          <w:rFonts w:ascii="Arial" w:eastAsia="Times New Roman" w:hAnsi="Arial" w:cs="Arial"/>
          <w:sz w:val="20"/>
          <w:szCs w:val="20"/>
          <w:lang w:eastAsia="ru-RU"/>
        </w:rPr>
        <w:t>Псевдоожижению</w:t>
      </w:r>
      <w:proofErr w:type="spellEnd"/>
      <w:r w:rsidRPr="009C6449">
        <w:rPr>
          <w:rFonts w:ascii="Arial" w:eastAsia="Times New Roman" w:hAnsi="Arial" w:cs="Arial"/>
          <w:sz w:val="20"/>
          <w:szCs w:val="20"/>
          <w:lang w:eastAsia="ru-RU"/>
        </w:rPr>
        <w:t xml:space="preserve"> способствуют укрупнение и выравнивание формы частиц (приближение к шарообразной), уменьшение шероховатости, снижение влажности краски.</w:t>
      </w:r>
    </w:p>
    <w:p w:rsidR="00D24F7A" w:rsidRPr="009C6449" w:rsidRDefault="00D24F7A">
      <w:pPr>
        <w:rPr>
          <w:rFonts w:ascii="Arial" w:hAnsi="Arial" w:cs="Arial"/>
          <w:sz w:val="20"/>
          <w:szCs w:val="20"/>
        </w:rPr>
      </w:pPr>
    </w:p>
    <w:sectPr w:rsidR="00D24F7A" w:rsidRPr="009C6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6B7"/>
    <w:multiLevelType w:val="multilevel"/>
    <w:tmpl w:val="5076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5C9C"/>
    <w:multiLevelType w:val="multilevel"/>
    <w:tmpl w:val="34D0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11"/>
    <w:rsid w:val="002D2211"/>
    <w:rsid w:val="009C6449"/>
    <w:rsid w:val="00B339E1"/>
    <w:rsid w:val="00D2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3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39E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339E1"/>
    <w:rPr>
      <w:color w:val="0000FF"/>
      <w:u w:val="single"/>
    </w:rPr>
  </w:style>
  <w:style w:type="paragraph" w:styleId="a4">
    <w:name w:val="Normal (Web)"/>
    <w:basedOn w:val="a"/>
    <w:uiPriority w:val="99"/>
    <w:semiHidden/>
    <w:unhideWhenUsed/>
    <w:rsid w:val="00B33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39E1"/>
    <w:rPr>
      <w:b/>
      <w:bCs/>
    </w:rPr>
  </w:style>
  <w:style w:type="paragraph" w:styleId="a6">
    <w:name w:val="No Spacing"/>
    <w:uiPriority w:val="1"/>
    <w:qFormat/>
    <w:rsid w:val="009C64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3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39E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339E1"/>
    <w:rPr>
      <w:color w:val="0000FF"/>
      <w:u w:val="single"/>
    </w:rPr>
  </w:style>
  <w:style w:type="paragraph" w:styleId="a4">
    <w:name w:val="Normal (Web)"/>
    <w:basedOn w:val="a"/>
    <w:uiPriority w:val="99"/>
    <w:semiHidden/>
    <w:unhideWhenUsed/>
    <w:rsid w:val="00B33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39E1"/>
    <w:rPr>
      <w:b/>
      <w:bCs/>
    </w:rPr>
  </w:style>
  <w:style w:type="paragraph" w:styleId="a6">
    <w:name w:val="No Spacing"/>
    <w:uiPriority w:val="1"/>
    <w:qFormat/>
    <w:rsid w:val="009C6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4133</Characters>
  <Application>Microsoft Office Word</Application>
  <DocSecurity>0</DocSecurity>
  <Lines>34</Lines>
  <Paragraphs>9</Paragraphs>
  <ScaleCrop>false</ScaleCrop>
  <Company>SPecialiST RePack</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2020-04-13T10:51:00Z</dcterms:created>
  <dcterms:modified xsi:type="dcterms:W3CDTF">2021-05-07T06:48:00Z</dcterms:modified>
</cp:coreProperties>
</file>